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C37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color w:val="auto"/>
          <w:spacing w:val="8"/>
          <w:kern w:val="44"/>
          <w:sz w:val="33"/>
          <w:szCs w:val="33"/>
          <w:shd w:val="clear" w:fill="FFFFFF"/>
          <w:lang w:val="en-US" w:eastAsia="zh-CN" w:bidi="ar"/>
        </w:rPr>
      </w:pPr>
      <w:r>
        <w:rPr>
          <w:rFonts w:hint="eastAsia" w:cs="宋体"/>
          <w:b/>
          <w:bCs/>
          <w:i w:val="0"/>
          <w:iCs w:val="0"/>
          <w:caps w:val="0"/>
          <w:color w:val="auto"/>
          <w:spacing w:val="8"/>
          <w:kern w:val="44"/>
          <w:sz w:val="32"/>
          <w:szCs w:val="32"/>
          <w:highlight w:val="none"/>
          <w:shd w:val="clear" w:fill="FFFFFF"/>
          <w:lang w:val="en-US" w:eastAsia="zh-CN" w:bidi="ar"/>
        </w:rPr>
        <w:t>启东华邑</w:t>
      </w:r>
      <w:r>
        <w:rPr>
          <w:rFonts w:hint="eastAsia" w:ascii="宋体" w:hAnsi="宋体" w:eastAsia="宋体" w:cs="宋体"/>
          <w:b/>
          <w:bCs/>
          <w:i w:val="0"/>
          <w:iCs w:val="0"/>
          <w:caps w:val="0"/>
          <w:color w:val="auto"/>
          <w:spacing w:val="8"/>
          <w:kern w:val="44"/>
          <w:sz w:val="32"/>
          <w:szCs w:val="32"/>
          <w:highlight w:val="none"/>
          <w:shd w:val="clear" w:fill="FFFFFF"/>
          <w:lang w:val="en-US" w:eastAsia="zh-CN" w:bidi="ar"/>
        </w:rPr>
        <w:t>酒</w:t>
      </w:r>
      <w:r>
        <w:rPr>
          <w:rFonts w:hint="eastAsia" w:ascii="宋体" w:hAnsi="宋体" w:eastAsia="宋体" w:cs="宋体"/>
          <w:b/>
          <w:bCs/>
          <w:i w:val="0"/>
          <w:iCs w:val="0"/>
          <w:caps w:val="0"/>
          <w:color w:val="auto"/>
          <w:spacing w:val="8"/>
          <w:kern w:val="44"/>
          <w:sz w:val="32"/>
          <w:szCs w:val="32"/>
          <w:shd w:val="clear" w:fill="FFFFFF"/>
          <w:lang w:val="en-US" w:eastAsia="zh-CN" w:bidi="ar"/>
        </w:rPr>
        <w:t>店开业朋友圈广告投放服务项目询价公告</w:t>
      </w:r>
    </w:p>
    <w:p w14:paraId="0A53B6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auto"/>
          <w:sz w:val="24"/>
          <w:szCs w:val="32"/>
          <w:lang w:eastAsia="zh-CN"/>
        </w:rPr>
      </w:pPr>
      <w:r>
        <w:rPr>
          <w:rFonts w:hint="eastAsia" w:ascii="宋体" w:hAnsi="宋体" w:eastAsia="宋体" w:cs="宋体"/>
          <w:b w:val="0"/>
          <w:bCs w:val="0"/>
          <w:color w:val="auto"/>
          <w:sz w:val="24"/>
          <w:szCs w:val="32"/>
          <w:highlight w:val="none"/>
          <w:u w:val="single"/>
          <w:lang w:val="en-US" w:eastAsia="zh-CN"/>
        </w:rPr>
        <w:t>启东江海传媒有限公司</w:t>
      </w:r>
      <w:r>
        <w:rPr>
          <w:rFonts w:hint="eastAsia" w:ascii="宋体" w:hAnsi="宋体" w:eastAsia="宋体" w:cs="宋体"/>
          <w:color w:val="auto"/>
          <w:sz w:val="24"/>
          <w:szCs w:val="32"/>
          <w:highlight w:val="none"/>
        </w:rPr>
        <w:t>根据</w:t>
      </w:r>
      <w:r>
        <w:rPr>
          <w:rFonts w:hint="eastAsia" w:ascii="宋体" w:hAnsi="宋体" w:eastAsia="宋体" w:cs="宋体"/>
          <w:color w:val="auto"/>
          <w:sz w:val="24"/>
          <w:szCs w:val="32"/>
        </w:rPr>
        <w:t>启东市政府采购管理的有关规定，就</w:t>
      </w:r>
      <w:r>
        <w:rPr>
          <w:rFonts w:hint="eastAsia" w:ascii="宋体" w:hAnsi="宋体" w:eastAsia="宋体" w:cs="宋体"/>
          <w:color w:val="auto"/>
          <w:sz w:val="24"/>
          <w:szCs w:val="32"/>
          <w:u w:val="single"/>
          <w:lang w:val="en-US" w:eastAsia="zh-CN"/>
        </w:rPr>
        <w:t>关于启东华邑酒店开业朋友圈广告投放服务项目</w:t>
      </w:r>
      <w:r>
        <w:rPr>
          <w:rFonts w:hint="eastAsia" w:ascii="宋体" w:hAnsi="宋体" w:eastAsia="宋体" w:cs="宋体"/>
          <w:color w:val="auto"/>
          <w:sz w:val="24"/>
          <w:szCs w:val="32"/>
        </w:rPr>
        <w:t>进行公开询价采购</w:t>
      </w:r>
      <w:r>
        <w:rPr>
          <w:rFonts w:hint="eastAsia" w:ascii="宋体" w:hAnsi="宋体" w:eastAsia="宋体" w:cs="宋体"/>
          <w:color w:val="auto"/>
          <w:sz w:val="24"/>
          <w:szCs w:val="32"/>
          <w:lang w:eastAsia="zh-CN"/>
        </w:rPr>
        <w:t>。</w:t>
      </w:r>
    </w:p>
    <w:p w14:paraId="78F720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auto"/>
          <w:sz w:val="24"/>
          <w:szCs w:val="32"/>
          <w:lang w:eastAsia="zh-CN"/>
        </w:rPr>
      </w:pPr>
    </w:p>
    <w:tbl>
      <w:tblPr>
        <w:tblStyle w:val="8"/>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5"/>
      </w:tblGrid>
      <w:tr w14:paraId="4F236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145" w:type="dxa"/>
            <w:vAlign w:val="center"/>
          </w:tcPr>
          <w:p w14:paraId="0A70D9B5">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Cs/>
                <w:snapToGrid w:val="0"/>
                <w:color w:val="auto"/>
                <w:spacing w:val="-3"/>
                <w:kern w:val="0"/>
                <w:sz w:val="21"/>
                <w:szCs w:val="21"/>
              </w:rPr>
            </w:pPr>
            <w:r>
              <w:rPr>
                <w:rFonts w:hint="eastAsia" w:ascii="宋体" w:hAnsi="宋体" w:eastAsia="宋体" w:cs="宋体"/>
                <w:b/>
                <w:bCs w:val="0"/>
                <w:snapToGrid w:val="0"/>
                <w:color w:val="auto"/>
                <w:spacing w:val="-3"/>
                <w:kern w:val="0"/>
                <w:sz w:val="24"/>
                <w:szCs w:val="24"/>
              </w:rPr>
              <w:t>采购需求</w:t>
            </w:r>
          </w:p>
        </w:tc>
      </w:tr>
      <w:tr w14:paraId="6C4B3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145" w:type="dxa"/>
            <w:vAlign w:val="center"/>
          </w:tcPr>
          <w:p w14:paraId="730E226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highlight w:val="none"/>
                <w:lang w:val="en-US" w:eastAsia="zh-CN"/>
              </w:rPr>
            </w:pPr>
            <w:r>
              <w:rPr>
                <w:rFonts w:hint="eastAsia" w:ascii="宋体" w:hAnsi="宋体" w:eastAsia="宋体" w:cs="宋体"/>
                <w:color w:val="auto"/>
                <w:sz w:val="24"/>
                <w:szCs w:val="32"/>
                <w:lang w:val="en-US" w:eastAsia="zh-CN"/>
              </w:rPr>
              <w:t>启东</w:t>
            </w:r>
            <w:bookmarkStart w:id="0" w:name="_GoBack"/>
            <w:bookmarkEnd w:id="0"/>
            <w:r>
              <w:rPr>
                <w:rFonts w:hint="eastAsia" w:ascii="宋体" w:hAnsi="宋体" w:eastAsia="宋体" w:cs="宋体"/>
                <w:color w:val="auto"/>
                <w:sz w:val="24"/>
                <w:szCs w:val="32"/>
                <w:lang w:val="en-US" w:eastAsia="zh-CN"/>
              </w:rPr>
              <w:t>华邑酒店开业前需分三次进行</w:t>
            </w:r>
            <w:r>
              <w:rPr>
                <w:rFonts w:hint="eastAsia" w:ascii="宋体" w:hAnsi="宋体" w:eastAsia="宋体" w:cs="宋体"/>
                <w:color w:val="auto"/>
                <w:sz w:val="24"/>
                <w:szCs w:val="32"/>
                <w:highlight w:val="none"/>
                <w:lang w:val="en-US" w:eastAsia="zh-CN"/>
              </w:rPr>
              <w:t>朋友圈广告投放，以期实现曝光量和用户关注的突破。第一期投放曝光量为：启东达50万次，上海(虹桥，浦东)达50万次；第二期投放曝光量为：启东达80万次，上海(虹桥，浦东)达80万次；第三期需重点加推曝光量为：启东达100万次，南通(海门)达50万次，上海(虹桥，浦东)达100万次。</w:t>
            </w:r>
            <w:r>
              <w:rPr>
                <w:rFonts w:hint="default" w:ascii="宋体" w:hAnsi="宋体" w:eastAsia="宋体" w:cs="宋体"/>
                <w:b w:val="0"/>
                <w:bCs/>
                <w:sz w:val="24"/>
                <w:szCs w:val="24"/>
                <w:highlight w:val="none"/>
                <w:lang w:val="en-US" w:eastAsia="zh-CN"/>
              </w:rPr>
              <w:t>广告点击率1%</w:t>
            </w:r>
            <w:r>
              <w:rPr>
                <w:rFonts w:hint="eastAsia" w:ascii="宋体" w:hAnsi="宋体" w:eastAsia="宋体" w:cs="宋体"/>
                <w:b w:val="0"/>
                <w:bCs/>
                <w:sz w:val="24"/>
                <w:szCs w:val="24"/>
                <w:highlight w:val="none"/>
                <w:lang w:val="en-US" w:eastAsia="zh-CN"/>
              </w:rPr>
              <w:t>以上。</w:t>
            </w:r>
          </w:p>
          <w:p w14:paraId="6A05C2E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lang w:val="en-US" w:eastAsia="zh-CN"/>
              </w:rPr>
            </w:pPr>
            <w:r>
              <w:rPr>
                <w:rFonts w:hint="default" w:ascii="宋体" w:hAnsi="宋体" w:eastAsia="宋体" w:cs="宋体"/>
                <w:color w:val="auto"/>
                <w:sz w:val="24"/>
                <w:szCs w:val="32"/>
                <w:lang w:val="en-US" w:eastAsia="zh-CN"/>
              </w:rPr>
              <w:t>酒店开业预热朋友圈广告要求</w:t>
            </w:r>
            <w:r>
              <w:rPr>
                <w:rFonts w:hint="eastAsia" w:ascii="宋体" w:hAnsi="宋体" w:eastAsia="宋体" w:cs="宋体"/>
                <w:color w:val="auto"/>
                <w:sz w:val="24"/>
                <w:szCs w:val="32"/>
                <w:lang w:val="en-US" w:eastAsia="zh-CN"/>
              </w:rPr>
              <w:t>详见附件4。</w:t>
            </w:r>
          </w:p>
        </w:tc>
      </w:tr>
    </w:tbl>
    <w:p w14:paraId="5EBE24A4">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说明：</w:t>
      </w:r>
    </w:p>
    <w:p w14:paraId="408BEF39">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b/>
          <w:bCs/>
          <w:color w:val="auto"/>
          <w:sz w:val="28"/>
          <w:szCs w:val="28"/>
          <w:lang w:val="en-US" w:eastAsia="zh-CN"/>
        </w:rPr>
        <w:t>一、</w:t>
      </w:r>
      <w:r>
        <w:rPr>
          <w:rFonts w:hint="eastAsia" w:ascii="宋体" w:hAnsi="宋体" w:eastAsia="宋体" w:cs="宋体"/>
          <w:b/>
          <w:bCs/>
          <w:color w:val="auto"/>
          <w:sz w:val="28"/>
          <w:szCs w:val="28"/>
        </w:rPr>
        <w:t>本项目最高限价为人民币</w:t>
      </w:r>
      <w:r>
        <w:rPr>
          <w:rFonts w:hint="eastAsia" w:ascii="宋体" w:hAnsi="宋体" w:eastAsia="宋体" w:cs="宋体"/>
          <w:b/>
          <w:bCs/>
          <w:color w:val="auto"/>
          <w:sz w:val="28"/>
          <w:szCs w:val="28"/>
          <w:highlight w:val="none"/>
          <w:u w:val="single"/>
          <w:lang w:val="en-US" w:eastAsia="zh-CN"/>
        </w:rPr>
        <w:t xml:space="preserve"> 24000.00 </w:t>
      </w:r>
      <w:r>
        <w:rPr>
          <w:rFonts w:hint="eastAsia" w:ascii="宋体" w:hAnsi="宋体" w:eastAsia="宋体" w:cs="宋体"/>
          <w:b/>
          <w:bCs/>
          <w:color w:val="auto"/>
          <w:sz w:val="28"/>
          <w:szCs w:val="28"/>
        </w:rPr>
        <w:t>元，报价超过最高限价的为无效报价。</w:t>
      </w:r>
    </w:p>
    <w:p w14:paraId="1031FD04">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二、</w:t>
      </w:r>
      <w:r>
        <w:rPr>
          <w:rFonts w:hint="eastAsia" w:ascii="宋体" w:hAnsi="宋体" w:eastAsia="宋体" w:cs="宋体"/>
          <w:color w:val="auto"/>
          <w:sz w:val="24"/>
          <w:szCs w:val="32"/>
        </w:rPr>
        <w:t>供应商资格要求</w:t>
      </w:r>
    </w:p>
    <w:p w14:paraId="7C395B8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符合《中华人民共和国政府采购法》第二十二条的规定</w:t>
      </w:r>
      <w:r>
        <w:rPr>
          <w:rFonts w:hint="eastAsia" w:ascii="宋体" w:hAnsi="宋体" w:eastAsia="宋体" w:cs="宋体"/>
          <w:color w:val="auto"/>
          <w:sz w:val="24"/>
          <w:szCs w:val="32"/>
          <w:lang w:eastAsia="zh-CN"/>
        </w:rPr>
        <w:t>。</w:t>
      </w:r>
    </w:p>
    <w:p w14:paraId="330076F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营业执照</w:t>
      </w:r>
      <w:r>
        <w:rPr>
          <w:rFonts w:hint="eastAsia" w:ascii="宋体" w:hAnsi="宋体" w:eastAsia="宋体" w:cs="宋体"/>
          <w:color w:val="auto"/>
          <w:sz w:val="24"/>
          <w:szCs w:val="32"/>
          <w:lang w:val="en-US" w:eastAsia="zh-CN"/>
        </w:rPr>
        <w:t>经营范围包含广告发布相关业务。</w:t>
      </w:r>
    </w:p>
    <w:p w14:paraId="04A7C80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3、近三年内没有因骗取中标、严重违约、</w:t>
      </w:r>
      <w:r>
        <w:rPr>
          <w:rFonts w:hint="eastAsia" w:ascii="宋体" w:hAnsi="宋体" w:eastAsia="宋体" w:cs="宋体"/>
          <w:color w:val="auto"/>
          <w:sz w:val="24"/>
          <w:szCs w:val="32"/>
        </w:rPr>
        <w:t>违法经营等问题受到有关部门行政处罚或被暂停投标资格并在暂停期内</w:t>
      </w:r>
      <w:r>
        <w:rPr>
          <w:rFonts w:hint="eastAsia" w:ascii="宋体" w:hAnsi="宋体" w:eastAsia="宋体" w:cs="宋体"/>
          <w:color w:val="auto"/>
          <w:sz w:val="24"/>
          <w:szCs w:val="32"/>
          <w:lang w:eastAsia="zh-CN"/>
        </w:rPr>
        <w:t>。</w:t>
      </w:r>
    </w:p>
    <w:p w14:paraId="737DAA9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lang w:val="en-US"/>
        </w:rPr>
        <w:t>本项目招标不接受联合体投标。</w:t>
      </w:r>
    </w:p>
    <w:p w14:paraId="577AB4F2">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三、 报价注意事项</w:t>
      </w:r>
    </w:p>
    <w:p w14:paraId="1692BEA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rPr>
        <w:t>1、供应商应按照本询价公告的要求编制报价文件</w:t>
      </w:r>
      <w:r>
        <w:rPr>
          <w:rFonts w:hint="eastAsia" w:ascii="宋体" w:hAnsi="宋体" w:eastAsia="宋体" w:cs="宋体"/>
          <w:color w:val="auto"/>
          <w:sz w:val="24"/>
          <w:szCs w:val="32"/>
          <w:lang w:eastAsia="zh-CN"/>
        </w:rPr>
        <w:t>。</w:t>
      </w:r>
      <w:r>
        <w:rPr>
          <w:rFonts w:hint="eastAsia" w:asciiTheme="minorEastAsia" w:hAnsiTheme="minorEastAsia" w:eastAsiaTheme="minorEastAsia" w:cstheme="minorEastAsia"/>
          <w:b w:val="0"/>
          <w:bCs w:val="0"/>
          <w:color w:val="auto"/>
          <w:sz w:val="24"/>
          <w:szCs w:val="24"/>
          <w:highlight w:val="none"/>
        </w:rPr>
        <w:t>报价</w:t>
      </w:r>
      <w:r>
        <w:rPr>
          <w:rFonts w:hint="eastAsia" w:asciiTheme="minorEastAsia" w:hAnsiTheme="minorEastAsia" w:cstheme="minorEastAsia"/>
          <w:b w:val="0"/>
          <w:bCs w:val="0"/>
          <w:color w:val="auto"/>
          <w:sz w:val="24"/>
          <w:szCs w:val="24"/>
          <w:highlight w:val="none"/>
          <w:lang w:eastAsia="zh-CN"/>
        </w:rPr>
        <w:t>包</w:t>
      </w:r>
      <w:r>
        <w:rPr>
          <w:rFonts w:hint="eastAsia" w:asciiTheme="minorEastAsia" w:hAnsiTheme="minorEastAsia" w:eastAsiaTheme="minorEastAsia" w:cstheme="minorEastAsia"/>
          <w:b w:val="0"/>
          <w:bCs w:val="0"/>
          <w:color w:val="auto"/>
          <w:sz w:val="24"/>
          <w:szCs w:val="24"/>
          <w:highlight w:val="none"/>
        </w:rPr>
        <w:t>含（但不限于）差旅费、现场</w:t>
      </w:r>
      <w:r>
        <w:rPr>
          <w:rFonts w:hint="eastAsia" w:asciiTheme="minorEastAsia" w:hAnsiTheme="minorEastAsia" w:eastAsiaTheme="minorEastAsia" w:cstheme="minorEastAsia"/>
          <w:b w:val="0"/>
          <w:bCs w:val="0"/>
          <w:color w:val="auto"/>
          <w:sz w:val="24"/>
          <w:szCs w:val="24"/>
          <w:highlight w:val="none"/>
          <w:lang w:val="en-US" w:eastAsia="zh-CN"/>
        </w:rPr>
        <w:t>调查</w:t>
      </w:r>
      <w:r>
        <w:rPr>
          <w:rFonts w:hint="eastAsia" w:asciiTheme="minorEastAsia" w:hAnsiTheme="minorEastAsia" w:eastAsiaTheme="minorEastAsia" w:cstheme="minorEastAsia"/>
          <w:b w:val="0"/>
          <w:bCs w:val="0"/>
          <w:color w:val="auto"/>
          <w:sz w:val="24"/>
          <w:szCs w:val="24"/>
          <w:highlight w:val="none"/>
        </w:rPr>
        <w:t>费、</w:t>
      </w:r>
      <w:r>
        <w:rPr>
          <w:rFonts w:hint="eastAsia" w:asciiTheme="minorEastAsia" w:hAnsiTheme="minorEastAsia" w:eastAsiaTheme="minorEastAsia" w:cstheme="minorEastAsia"/>
          <w:b w:val="0"/>
          <w:bCs w:val="0"/>
          <w:color w:val="auto"/>
          <w:sz w:val="24"/>
          <w:szCs w:val="24"/>
          <w:highlight w:val="none"/>
          <w:lang w:val="en-US" w:eastAsia="zh-CN"/>
        </w:rPr>
        <w:t>材料制作、广告发布</w:t>
      </w:r>
      <w:r>
        <w:rPr>
          <w:rFonts w:hint="eastAsia" w:asciiTheme="minorEastAsia" w:hAnsiTheme="minorEastAsia" w:eastAsiaTheme="minorEastAsia" w:cstheme="minorEastAsia"/>
          <w:b w:val="0"/>
          <w:bCs w:val="0"/>
          <w:color w:val="auto"/>
          <w:sz w:val="24"/>
          <w:szCs w:val="24"/>
          <w:highlight w:val="none"/>
        </w:rPr>
        <w:t>及税金等一切费用。</w:t>
      </w:r>
      <w:r>
        <w:rPr>
          <w:rFonts w:hint="eastAsia" w:ascii="宋体" w:hAnsi="宋体" w:eastAsia="宋体" w:cs="宋体"/>
          <w:color w:val="auto"/>
          <w:sz w:val="24"/>
          <w:szCs w:val="32"/>
          <w:highlight w:val="none"/>
        </w:rPr>
        <w:t>采购</w:t>
      </w:r>
      <w:r>
        <w:rPr>
          <w:rFonts w:hint="eastAsia" w:ascii="宋体" w:hAnsi="宋体" w:eastAsia="宋体" w:cs="宋体"/>
          <w:color w:val="auto"/>
          <w:sz w:val="24"/>
          <w:szCs w:val="32"/>
          <w:highlight w:val="none"/>
          <w:lang w:eastAsia="zh-CN"/>
        </w:rPr>
        <w:t>单位</w:t>
      </w:r>
      <w:r>
        <w:rPr>
          <w:rFonts w:hint="eastAsia" w:ascii="宋体" w:hAnsi="宋体" w:eastAsia="宋体" w:cs="宋体"/>
          <w:color w:val="auto"/>
          <w:sz w:val="24"/>
          <w:szCs w:val="32"/>
          <w:highlight w:val="none"/>
        </w:rPr>
        <w:t>不接受任何可选择的报价，成交供应商也不得在</w:t>
      </w:r>
      <w:r>
        <w:rPr>
          <w:rFonts w:hint="eastAsia" w:ascii="宋体" w:hAnsi="宋体" w:eastAsia="宋体" w:cs="宋体"/>
          <w:color w:val="auto"/>
          <w:sz w:val="24"/>
          <w:szCs w:val="32"/>
          <w:highlight w:val="none"/>
          <w:lang w:eastAsia="zh-CN"/>
        </w:rPr>
        <w:t>服务</w:t>
      </w:r>
      <w:r>
        <w:rPr>
          <w:rFonts w:hint="eastAsia" w:ascii="宋体" w:hAnsi="宋体" w:eastAsia="宋体" w:cs="宋体"/>
          <w:color w:val="auto"/>
          <w:sz w:val="24"/>
          <w:szCs w:val="32"/>
          <w:highlight w:val="none"/>
        </w:rPr>
        <w:t>期间提出任何增加费用的要求。请各供应商在报价时充分考虑各种因素，合同价在合同实施期间不因市场变化因素而变动。</w:t>
      </w:r>
    </w:p>
    <w:p w14:paraId="437B995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2、供应商应详细阅读询价文件的全部内容，供应商对询价文件有异议的，请在递交报价文件截止时间2日前以书面形式（加盖单位公章）递交至采购单位。</w:t>
      </w:r>
    </w:p>
    <w:p w14:paraId="2584279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color w:val="auto"/>
          <w:sz w:val="24"/>
          <w:szCs w:val="32"/>
          <w:highlight w:val="none"/>
        </w:rPr>
      </w:pPr>
      <w:r>
        <w:rPr>
          <w:rFonts w:hint="eastAsia" w:ascii="宋体" w:hAnsi="宋体" w:eastAsia="宋体" w:cs="宋体"/>
          <w:b/>
          <w:bCs/>
          <w:color w:val="auto"/>
          <w:sz w:val="24"/>
          <w:szCs w:val="32"/>
          <w:lang w:eastAsia="zh-CN"/>
        </w:rPr>
        <w:t>相</w:t>
      </w:r>
      <w:r>
        <w:rPr>
          <w:rFonts w:hint="eastAsia" w:ascii="宋体" w:hAnsi="宋体" w:eastAsia="宋体" w:cs="宋体"/>
          <w:b/>
          <w:bCs/>
          <w:color w:val="auto"/>
          <w:sz w:val="24"/>
          <w:szCs w:val="32"/>
        </w:rPr>
        <w:t>关</w:t>
      </w:r>
      <w:r>
        <w:rPr>
          <w:rFonts w:hint="eastAsia" w:ascii="宋体" w:hAnsi="宋体" w:eastAsia="宋体" w:cs="宋体"/>
          <w:b/>
          <w:bCs/>
          <w:color w:val="auto"/>
          <w:sz w:val="24"/>
          <w:szCs w:val="32"/>
          <w:lang w:eastAsia="zh-CN"/>
        </w:rPr>
        <w:t>技术</w:t>
      </w:r>
      <w:r>
        <w:rPr>
          <w:rFonts w:hint="eastAsia" w:ascii="宋体" w:hAnsi="宋体" w:eastAsia="宋体" w:cs="宋体"/>
          <w:b/>
          <w:bCs/>
          <w:color w:val="auto"/>
          <w:sz w:val="24"/>
          <w:szCs w:val="32"/>
          <w:highlight w:val="none"/>
        </w:rPr>
        <w:t>问题</w:t>
      </w:r>
      <w:r>
        <w:rPr>
          <w:rFonts w:hint="eastAsia" w:ascii="宋体" w:hAnsi="宋体" w:eastAsia="宋体" w:cs="宋体"/>
          <w:b/>
          <w:bCs/>
          <w:color w:val="auto"/>
          <w:sz w:val="24"/>
          <w:szCs w:val="32"/>
          <w:highlight w:val="none"/>
          <w:lang w:eastAsia="zh-CN"/>
        </w:rPr>
        <w:t>，如需</w:t>
      </w:r>
      <w:r>
        <w:rPr>
          <w:rFonts w:hint="eastAsia" w:ascii="宋体" w:hAnsi="宋体" w:eastAsia="宋体" w:cs="宋体"/>
          <w:b/>
          <w:bCs/>
          <w:color w:val="auto"/>
          <w:sz w:val="24"/>
          <w:szCs w:val="32"/>
          <w:highlight w:val="none"/>
        </w:rPr>
        <w:t>勘探现场</w:t>
      </w:r>
      <w:r>
        <w:rPr>
          <w:rFonts w:hint="eastAsia" w:ascii="宋体" w:hAnsi="宋体" w:eastAsia="宋体" w:cs="宋体"/>
          <w:b/>
          <w:bCs/>
          <w:color w:val="auto"/>
          <w:sz w:val="24"/>
          <w:szCs w:val="32"/>
          <w:highlight w:val="none"/>
          <w:lang w:eastAsia="zh-CN"/>
        </w:rPr>
        <w:t>的，</w:t>
      </w:r>
      <w:r>
        <w:rPr>
          <w:rFonts w:hint="eastAsia" w:ascii="宋体" w:hAnsi="宋体" w:eastAsia="宋体" w:cs="宋体"/>
          <w:b/>
          <w:bCs/>
          <w:color w:val="auto"/>
          <w:sz w:val="24"/>
          <w:szCs w:val="32"/>
          <w:highlight w:val="none"/>
        </w:rPr>
        <w:t>请与</w:t>
      </w:r>
      <w:r>
        <w:rPr>
          <w:rFonts w:hint="eastAsia" w:ascii="宋体" w:hAnsi="宋体" w:eastAsia="宋体" w:cs="宋体"/>
          <w:b/>
          <w:bCs/>
          <w:color w:val="auto"/>
          <w:sz w:val="24"/>
          <w:szCs w:val="32"/>
          <w:highlight w:val="none"/>
          <w:lang w:eastAsia="zh-CN"/>
        </w:rPr>
        <w:t>项目经理</w:t>
      </w:r>
      <w:r>
        <w:rPr>
          <w:rFonts w:hint="eastAsia" w:ascii="宋体" w:hAnsi="宋体" w:eastAsia="宋体" w:cs="宋体"/>
          <w:b/>
          <w:bCs/>
          <w:color w:val="auto"/>
          <w:sz w:val="24"/>
          <w:szCs w:val="32"/>
          <w:highlight w:val="none"/>
        </w:rPr>
        <w:t>联系。</w:t>
      </w:r>
    </w:p>
    <w:p w14:paraId="4240F66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trike w:val="0"/>
          <w:color w:val="auto"/>
          <w:sz w:val="24"/>
          <w:szCs w:val="32"/>
          <w:highlight w:val="none"/>
          <w:u w:val="none"/>
        </w:rPr>
      </w:pPr>
      <w:r>
        <w:rPr>
          <w:rFonts w:hint="eastAsia" w:ascii="宋体" w:hAnsi="宋体" w:eastAsia="宋体" w:cs="宋体"/>
          <w:color w:val="auto"/>
          <w:sz w:val="24"/>
          <w:szCs w:val="32"/>
          <w:highlight w:val="none"/>
          <w:u w:val="none"/>
        </w:rPr>
        <w:t>采购单位：</w:t>
      </w:r>
      <w:r>
        <w:rPr>
          <w:rFonts w:hint="eastAsia" w:ascii="宋体" w:hAnsi="宋体" w:eastAsia="宋体" w:cs="宋体"/>
          <w:b w:val="0"/>
          <w:bCs w:val="0"/>
          <w:strike w:val="0"/>
          <w:dstrike w:val="0"/>
          <w:color w:val="auto"/>
          <w:sz w:val="24"/>
          <w:szCs w:val="32"/>
          <w:highlight w:val="none"/>
          <w:u w:val="none"/>
          <w:lang w:val="en-US" w:eastAsia="zh-CN"/>
        </w:rPr>
        <w:t>启东江海传媒有限公司</w:t>
      </w:r>
    </w:p>
    <w:p w14:paraId="4F32EBE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rPr>
        <w:t>联系人：</w:t>
      </w:r>
      <w:r>
        <w:rPr>
          <w:rFonts w:hint="eastAsia" w:ascii="宋体" w:hAnsi="宋体" w:eastAsia="宋体" w:cs="宋体"/>
          <w:color w:val="auto"/>
          <w:sz w:val="24"/>
          <w:szCs w:val="32"/>
          <w:lang w:val="en-US" w:eastAsia="zh-CN"/>
        </w:rPr>
        <w:t>王女士</w:t>
      </w:r>
    </w:p>
    <w:p w14:paraId="12FBD73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highlight w:val="yellow"/>
          <w:lang w:val="en-US" w:eastAsia="zh-CN"/>
        </w:rPr>
      </w:pPr>
      <w:r>
        <w:rPr>
          <w:rFonts w:hint="eastAsia" w:ascii="宋体" w:hAnsi="宋体" w:eastAsia="宋体" w:cs="宋体"/>
          <w:color w:val="auto"/>
          <w:sz w:val="24"/>
          <w:szCs w:val="32"/>
        </w:rPr>
        <w:t>联系</w:t>
      </w:r>
      <w:r>
        <w:rPr>
          <w:rFonts w:hint="eastAsia" w:ascii="宋体" w:hAnsi="宋体" w:eastAsia="宋体" w:cs="宋体"/>
          <w:color w:val="auto"/>
          <w:sz w:val="24"/>
          <w:szCs w:val="32"/>
          <w:highlight w:val="none"/>
        </w:rPr>
        <w:t>电话：</w:t>
      </w:r>
      <w:r>
        <w:rPr>
          <w:rFonts w:hint="eastAsia" w:ascii="宋体" w:hAnsi="宋体" w:eastAsia="宋体" w:cs="宋体"/>
          <w:color w:val="auto"/>
          <w:sz w:val="24"/>
          <w:szCs w:val="32"/>
          <w:highlight w:val="none"/>
          <w:lang w:val="en-US" w:eastAsia="zh-CN"/>
        </w:rPr>
        <w:t>18608942292</w:t>
      </w:r>
    </w:p>
    <w:p w14:paraId="327286E1">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报价文件构成</w:t>
      </w:r>
    </w:p>
    <w:p w14:paraId="46DBF7D3">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kern w:val="0"/>
          <w:sz w:val="24"/>
          <w:szCs w:val="24"/>
          <w:lang w:val="en-US" w:eastAsia="zh-CN" w:bidi="ar"/>
        </w:rPr>
        <w:t>（1）</w:t>
      </w:r>
      <w:r>
        <w:rPr>
          <w:rFonts w:hint="eastAsia" w:ascii="宋体" w:hAnsi="宋体" w:eastAsia="宋体" w:cs="宋体"/>
          <w:color w:val="auto"/>
          <w:sz w:val="24"/>
          <w:szCs w:val="32"/>
        </w:rPr>
        <w:t>法人代表授权委托书原件及被授权人身份证复印件（按附件1格式填写）；</w:t>
      </w:r>
    </w:p>
    <w:p w14:paraId="2EF08A8F">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（2）法人身份证复印件；</w:t>
      </w:r>
    </w:p>
    <w:p w14:paraId="5DE4D9DF">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（3）营业执照复印件</w:t>
      </w:r>
      <w:r>
        <w:rPr>
          <w:rFonts w:hint="eastAsia" w:ascii="宋体" w:hAnsi="宋体" w:eastAsia="宋体" w:cs="宋体"/>
          <w:color w:val="auto"/>
          <w:sz w:val="24"/>
          <w:szCs w:val="32"/>
          <w:lang w:eastAsia="zh-CN"/>
        </w:rPr>
        <w:t>；</w:t>
      </w:r>
    </w:p>
    <w:p w14:paraId="32AD11AD">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w:t>
      </w: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rPr>
        <w:t>）诚信承诺函（按附件2格式填写）；</w:t>
      </w:r>
    </w:p>
    <w:p w14:paraId="6A470E8B">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rPr>
        <w:t>（</w:t>
      </w: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rPr>
        <w:t>）报价表（按附件</w:t>
      </w: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格式填写）</w:t>
      </w:r>
      <w:r>
        <w:rPr>
          <w:rFonts w:hint="eastAsia" w:ascii="宋体" w:hAnsi="宋体" w:eastAsia="宋体" w:cs="宋体"/>
          <w:color w:val="auto"/>
          <w:sz w:val="24"/>
          <w:szCs w:val="32"/>
          <w:lang w:eastAsia="zh-CN"/>
        </w:rPr>
        <w:t>；</w:t>
      </w:r>
    </w:p>
    <w:p w14:paraId="305F2F7C">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有其他情况需要说明的，可附页说明。所有页面均须加盖</w:t>
      </w:r>
      <w:r>
        <w:rPr>
          <w:rFonts w:hint="eastAsia" w:ascii="宋体" w:hAnsi="宋体" w:eastAsia="宋体" w:cs="宋体"/>
          <w:color w:val="auto"/>
          <w:sz w:val="24"/>
          <w:szCs w:val="32"/>
          <w:lang w:val="en-US" w:eastAsia="zh-CN"/>
        </w:rPr>
        <w:t>投标</w:t>
      </w:r>
      <w:r>
        <w:rPr>
          <w:rFonts w:hint="eastAsia" w:ascii="宋体" w:hAnsi="宋体" w:eastAsia="宋体" w:cs="宋体"/>
          <w:color w:val="auto"/>
          <w:sz w:val="24"/>
          <w:szCs w:val="32"/>
        </w:rPr>
        <w:t>单位公章，否则视为无效报价文件。</w:t>
      </w:r>
    </w:p>
    <w:p w14:paraId="591E804E">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ascii="宋体" w:hAnsi="宋体" w:eastAsia="宋体" w:cs="宋体"/>
          <w:color w:val="auto"/>
          <w:sz w:val="24"/>
          <w:szCs w:val="32"/>
          <w:lang w:eastAsia="zh-CN"/>
        </w:rPr>
        <w:t>。</w:t>
      </w:r>
    </w:p>
    <w:p w14:paraId="5C192F81">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rPr>
        <w:t>报价文件递交及开标时间</w:t>
      </w:r>
    </w:p>
    <w:p w14:paraId="2B81897C">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rPr>
        <w:t>报价文</w:t>
      </w:r>
      <w:r>
        <w:rPr>
          <w:rFonts w:hint="eastAsia" w:ascii="宋体" w:hAnsi="宋体" w:eastAsia="宋体" w:cs="宋体"/>
          <w:color w:val="auto"/>
          <w:sz w:val="24"/>
          <w:szCs w:val="32"/>
          <w:highlight w:val="none"/>
        </w:rPr>
        <w:t>件请于</w:t>
      </w:r>
      <w:r>
        <w:rPr>
          <w:rFonts w:hint="eastAsia" w:ascii="宋体" w:hAnsi="宋体" w:eastAsia="宋体" w:cs="宋体"/>
          <w:b/>
          <w:bCs/>
          <w:color w:val="auto"/>
          <w:sz w:val="24"/>
          <w:szCs w:val="32"/>
          <w:highlight w:val="none"/>
          <w:u w:val="single"/>
          <w:lang w:val="en-US" w:eastAsia="zh-CN"/>
        </w:rPr>
        <w:t>2025</w:t>
      </w:r>
      <w:r>
        <w:rPr>
          <w:rFonts w:hint="eastAsia" w:ascii="宋体" w:hAnsi="宋体" w:eastAsia="宋体" w:cs="宋体"/>
          <w:b/>
          <w:bCs/>
          <w:color w:val="auto"/>
          <w:sz w:val="24"/>
          <w:szCs w:val="32"/>
          <w:highlight w:val="none"/>
        </w:rPr>
        <w:t>年</w:t>
      </w:r>
      <w:r>
        <w:rPr>
          <w:rFonts w:hint="eastAsia" w:ascii="宋体" w:hAnsi="宋体" w:eastAsia="宋体" w:cs="宋体"/>
          <w:b/>
          <w:bCs/>
          <w:color w:val="auto"/>
          <w:sz w:val="24"/>
          <w:szCs w:val="32"/>
          <w:highlight w:val="none"/>
          <w:u w:val="single"/>
          <w:lang w:val="en-US" w:eastAsia="zh-CN"/>
        </w:rPr>
        <w:t>12</w:t>
      </w:r>
      <w:r>
        <w:rPr>
          <w:rFonts w:hint="eastAsia" w:ascii="宋体" w:hAnsi="宋体" w:eastAsia="宋体" w:cs="宋体"/>
          <w:b/>
          <w:bCs/>
          <w:color w:val="auto"/>
          <w:sz w:val="24"/>
          <w:szCs w:val="32"/>
          <w:highlight w:val="none"/>
        </w:rPr>
        <w:t>月</w:t>
      </w:r>
      <w:r>
        <w:rPr>
          <w:rFonts w:hint="eastAsia" w:ascii="宋体" w:hAnsi="宋体" w:eastAsia="宋体" w:cs="宋体"/>
          <w:b/>
          <w:bCs/>
          <w:color w:val="auto"/>
          <w:sz w:val="24"/>
          <w:szCs w:val="32"/>
          <w:highlight w:val="none"/>
          <w:u w:val="single"/>
          <w:lang w:val="en-US" w:eastAsia="zh-CN"/>
        </w:rPr>
        <w:t>16</w:t>
      </w:r>
      <w:r>
        <w:rPr>
          <w:rFonts w:hint="eastAsia" w:ascii="宋体" w:hAnsi="宋体" w:eastAsia="宋体" w:cs="宋体"/>
          <w:b/>
          <w:bCs/>
          <w:color w:val="auto"/>
          <w:sz w:val="24"/>
          <w:szCs w:val="32"/>
          <w:highlight w:val="none"/>
        </w:rPr>
        <w:t>日</w:t>
      </w:r>
      <w:r>
        <w:rPr>
          <w:rFonts w:hint="eastAsia" w:ascii="宋体" w:hAnsi="宋体" w:eastAsia="宋体" w:cs="宋体"/>
          <w:b/>
          <w:bCs/>
          <w:color w:val="auto"/>
          <w:sz w:val="24"/>
          <w:szCs w:val="32"/>
          <w:highlight w:val="none"/>
          <w:lang w:eastAsia="zh-CN"/>
        </w:rPr>
        <w:t>下</w:t>
      </w:r>
      <w:r>
        <w:rPr>
          <w:rFonts w:hint="eastAsia" w:ascii="宋体" w:hAnsi="宋体" w:eastAsia="宋体" w:cs="宋体"/>
          <w:b/>
          <w:bCs/>
          <w:color w:val="auto"/>
          <w:sz w:val="24"/>
          <w:szCs w:val="32"/>
          <w:highlight w:val="none"/>
        </w:rPr>
        <w:t>午</w:t>
      </w:r>
      <w:r>
        <w:rPr>
          <w:rFonts w:hint="eastAsia" w:ascii="宋体" w:hAnsi="宋体" w:eastAsia="宋体" w:cs="宋体"/>
          <w:b/>
          <w:bCs/>
          <w:color w:val="auto"/>
          <w:sz w:val="24"/>
          <w:szCs w:val="32"/>
          <w:highlight w:val="none"/>
          <w:u w:val="single"/>
          <w:lang w:val="en-US" w:eastAsia="zh-CN"/>
        </w:rPr>
        <w:t>15:00</w:t>
      </w:r>
      <w:r>
        <w:rPr>
          <w:rFonts w:hint="eastAsia" w:ascii="宋体" w:hAnsi="宋体" w:eastAsia="宋体" w:cs="宋体"/>
          <w:color w:val="auto"/>
          <w:sz w:val="24"/>
          <w:szCs w:val="32"/>
          <w:highlight w:val="none"/>
        </w:rPr>
        <w:t>截止前密封邮寄至</w:t>
      </w:r>
      <w:r>
        <w:rPr>
          <w:rFonts w:hint="eastAsia" w:ascii="宋体" w:hAnsi="宋体" w:eastAsia="宋体" w:cs="宋体"/>
          <w:color w:val="auto"/>
          <w:sz w:val="24"/>
          <w:szCs w:val="32"/>
          <w:highlight w:val="none"/>
          <w:lang w:eastAsia="zh-CN"/>
        </w:rPr>
        <w:t>：</w:t>
      </w:r>
      <w:r>
        <w:rPr>
          <w:rFonts w:hint="eastAsia" w:ascii="宋体" w:hAnsi="宋体" w:eastAsia="宋体" w:cs="宋体"/>
          <w:color w:val="auto"/>
          <w:sz w:val="24"/>
          <w:szCs w:val="32"/>
          <w:highlight w:val="none"/>
        </w:rPr>
        <w:t>江苏省</w:t>
      </w:r>
      <w:r>
        <w:rPr>
          <w:rFonts w:hint="eastAsia" w:ascii="宋体" w:hAnsi="宋体" w:eastAsia="宋体" w:cs="宋体"/>
          <w:color w:val="auto"/>
          <w:sz w:val="24"/>
          <w:szCs w:val="32"/>
          <w:highlight w:val="none"/>
          <w:lang w:eastAsia="zh-CN"/>
        </w:rPr>
        <w:t>启东市公园南路</w:t>
      </w:r>
      <w:r>
        <w:rPr>
          <w:rFonts w:hint="eastAsia" w:ascii="宋体" w:hAnsi="宋体" w:eastAsia="宋体" w:cs="宋体"/>
          <w:color w:val="auto"/>
          <w:sz w:val="24"/>
          <w:szCs w:val="32"/>
          <w:highlight w:val="none"/>
          <w:lang w:val="en-US" w:eastAsia="zh-CN"/>
        </w:rPr>
        <w:t>200号启晟大厦前台 (收件人：施女士，</w:t>
      </w:r>
      <w:r>
        <w:rPr>
          <w:rFonts w:hint="eastAsia" w:ascii="宋体" w:hAnsi="宋体" w:eastAsia="宋体" w:cs="宋体"/>
          <w:color w:val="auto"/>
          <w:sz w:val="24"/>
          <w:szCs w:val="32"/>
          <w:highlight w:val="none"/>
        </w:rPr>
        <w:t>联系电话：</w:t>
      </w:r>
      <w:r>
        <w:rPr>
          <w:rFonts w:hint="eastAsia" w:ascii="宋体" w:hAnsi="宋体" w:eastAsia="宋体" w:cs="宋体"/>
          <w:color w:val="auto"/>
          <w:sz w:val="24"/>
          <w:szCs w:val="32"/>
          <w:highlight w:val="none"/>
          <w:lang w:val="en-US" w:eastAsia="zh-CN"/>
        </w:rPr>
        <w:t>0513-80920515</w:t>
      </w:r>
      <w:r>
        <w:rPr>
          <w:rFonts w:hint="eastAsia" w:ascii="宋体" w:hAnsi="宋体" w:eastAsia="宋体" w:cs="宋体"/>
          <w:color w:val="auto"/>
          <w:sz w:val="24"/>
          <w:szCs w:val="32"/>
          <w:highlight w:val="none"/>
        </w:rPr>
        <w:t>)。</w:t>
      </w:r>
    </w:p>
    <w:p w14:paraId="454D1327">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rPr>
        <w:t>开标时间：</w:t>
      </w:r>
      <w:r>
        <w:rPr>
          <w:rFonts w:hint="eastAsia" w:ascii="宋体" w:hAnsi="宋体" w:eastAsia="宋体" w:cs="宋体"/>
          <w:b w:val="0"/>
          <w:bCs w:val="0"/>
          <w:color w:val="auto"/>
          <w:sz w:val="24"/>
          <w:szCs w:val="32"/>
          <w:highlight w:val="none"/>
          <w:u w:val="none"/>
          <w:lang w:val="en-US" w:eastAsia="zh-CN"/>
        </w:rPr>
        <w:t>2025</w:t>
      </w:r>
      <w:r>
        <w:rPr>
          <w:rFonts w:hint="eastAsia" w:ascii="宋体" w:hAnsi="宋体" w:eastAsia="宋体" w:cs="宋体"/>
          <w:b w:val="0"/>
          <w:bCs w:val="0"/>
          <w:color w:val="auto"/>
          <w:sz w:val="24"/>
          <w:szCs w:val="32"/>
          <w:highlight w:val="none"/>
          <w:u w:val="none"/>
        </w:rPr>
        <w:t>年</w:t>
      </w:r>
      <w:r>
        <w:rPr>
          <w:rFonts w:hint="eastAsia" w:ascii="宋体" w:hAnsi="宋体" w:eastAsia="宋体" w:cs="宋体"/>
          <w:b w:val="0"/>
          <w:bCs w:val="0"/>
          <w:color w:val="auto"/>
          <w:sz w:val="24"/>
          <w:szCs w:val="32"/>
          <w:highlight w:val="none"/>
          <w:u w:val="none"/>
          <w:lang w:val="en-US" w:eastAsia="zh-CN"/>
        </w:rPr>
        <w:t>12</w:t>
      </w:r>
      <w:r>
        <w:rPr>
          <w:rFonts w:hint="eastAsia" w:ascii="宋体" w:hAnsi="宋体" w:eastAsia="宋体" w:cs="宋体"/>
          <w:b w:val="0"/>
          <w:bCs w:val="0"/>
          <w:color w:val="auto"/>
          <w:sz w:val="24"/>
          <w:szCs w:val="32"/>
          <w:highlight w:val="none"/>
          <w:u w:val="none"/>
        </w:rPr>
        <w:t>月</w:t>
      </w:r>
      <w:r>
        <w:rPr>
          <w:rFonts w:hint="eastAsia" w:ascii="宋体" w:hAnsi="宋体" w:eastAsia="宋体" w:cs="宋体"/>
          <w:b w:val="0"/>
          <w:bCs w:val="0"/>
          <w:color w:val="auto"/>
          <w:sz w:val="24"/>
          <w:szCs w:val="32"/>
          <w:highlight w:val="none"/>
          <w:u w:val="none"/>
          <w:lang w:val="en-US" w:eastAsia="zh-CN"/>
        </w:rPr>
        <w:t>16</w:t>
      </w:r>
      <w:r>
        <w:rPr>
          <w:rFonts w:hint="eastAsia" w:ascii="宋体" w:hAnsi="宋体" w:eastAsia="宋体" w:cs="宋体"/>
          <w:b w:val="0"/>
          <w:bCs w:val="0"/>
          <w:color w:val="auto"/>
          <w:sz w:val="24"/>
          <w:szCs w:val="32"/>
          <w:highlight w:val="none"/>
          <w:u w:val="none"/>
        </w:rPr>
        <w:t>日</w:t>
      </w:r>
      <w:r>
        <w:rPr>
          <w:rFonts w:hint="eastAsia" w:ascii="宋体" w:hAnsi="宋体" w:eastAsia="宋体" w:cs="宋体"/>
          <w:b w:val="0"/>
          <w:bCs w:val="0"/>
          <w:color w:val="auto"/>
          <w:sz w:val="24"/>
          <w:szCs w:val="32"/>
          <w:highlight w:val="none"/>
          <w:u w:val="none"/>
          <w:lang w:val="en-US" w:eastAsia="zh-CN"/>
        </w:rPr>
        <w:t xml:space="preserve">下午15:00 </w:t>
      </w:r>
    </w:p>
    <w:p w14:paraId="14A72244">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开标地点：江苏</w:t>
      </w:r>
      <w:r>
        <w:rPr>
          <w:rFonts w:hint="eastAsia" w:ascii="宋体" w:hAnsi="宋体" w:eastAsia="宋体" w:cs="宋体"/>
          <w:color w:val="auto"/>
          <w:sz w:val="24"/>
          <w:szCs w:val="32"/>
          <w:lang w:eastAsia="zh-CN"/>
        </w:rPr>
        <w:t>启晟</w:t>
      </w:r>
      <w:r>
        <w:rPr>
          <w:rFonts w:hint="eastAsia" w:ascii="宋体" w:hAnsi="宋体" w:eastAsia="宋体" w:cs="宋体"/>
          <w:color w:val="auto"/>
          <w:sz w:val="24"/>
          <w:szCs w:val="32"/>
        </w:rPr>
        <w:t>集团有限公司</w:t>
      </w:r>
      <w:r>
        <w:rPr>
          <w:rFonts w:hint="eastAsia" w:ascii="宋体" w:hAnsi="宋体" w:eastAsia="宋体" w:cs="宋体"/>
          <w:color w:val="auto"/>
          <w:sz w:val="24"/>
          <w:szCs w:val="32"/>
          <w:lang w:eastAsia="zh-CN"/>
        </w:rPr>
        <w:t>集采中心</w:t>
      </w:r>
      <w:r>
        <w:rPr>
          <w:rFonts w:hint="eastAsia" w:ascii="宋体" w:hAnsi="宋体" w:eastAsia="宋体" w:cs="宋体"/>
          <w:color w:val="auto"/>
          <w:sz w:val="24"/>
          <w:szCs w:val="32"/>
        </w:rPr>
        <w:t>开标室</w:t>
      </w:r>
    </w:p>
    <w:p w14:paraId="1D0116F1">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3875DD98">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rPr>
        <w:t>报价保证金</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本项目不收取报价保证金。</w:t>
      </w:r>
    </w:p>
    <w:p w14:paraId="33E2BEF0">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四、</w:t>
      </w:r>
      <w:r>
        <w:rPr>
          <w:rFonts w:hint="eastAsia" w:ascii="宋体" w:hAnsi="宋体" w:eastAsia="宋体" w:cs="宋体"/>
          <w:color w:val="auto"/>
          <w:sz w:val="24"/>
          <w:szCs w:val="32"/>
        </w:rPr>
        <w:t>商务部分要求</w:t>
      </w:r>
    </w:p>
    <w:p w14:paraId="5B0F008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1、质量要求：第一期投放曝光量为：启东达50万次，上海(虹桥，浦东)达50万次；第二期投放曝光量为：启东达80万次，上海(虹桥，浦东)达80万次；第三期需重点加推曝光量为：启东达100万次，南通(海门)达50万次，上海(虹桥，浦东)达100万次。</w:t>
      </w:r>
    </w:p>
    <w:p w14:paraId="39769AA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480" w:lineRule="exact"/>
        <w:ind w:right="0" w:firstLine="480" w:firstLineChars="200"/>
        <w:jc w:val="left"/>
        <w:textAlignment w:val="auto"/>
        <w:rPr>
          <w:rFonts w:hint="default"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4F6C6F72">
      <w:pPr>
        <w:keepNext w:val="0"/>
        <w:keepLines w:val="0"/>
        <w:pageBreakBefore w:val="0"/>
        <w:numPr>
          <w:ilvl w:val="0"/>
          <w:numId w:val="0"/>
        </w:numPr>
        <w:kinsoku/>
        <w:wordWrap/>
        <w:overflowPunct/>
        <w:topLinePunct w:val="0"/>
        <w:autoSpaceDE/>
        <w:autoSpaceDN/>
        <w:bidi w:val="0"/>
        <w:adjustRightInd/>
        <w:snapToGrid/>
        <w:spacing w:line="480" w:lineRule="exact"/>
        <w:ind w:leftChars="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五、</w:t>
      </w:r>
      <w:r>
        <w:rPr>
          <w:rFonts w:hint="eastAsia" w:ascii="宋体" w:hAnsi="宋体" w:eastAsia="宋体" w:cs="宋体"/>
          <w:color w:val="auto"/>
          <w:sz w:val="24"/>
          <w:szCs w:val="32"/>
        </w:rPr>
        <w:t>合同的签订及注意事项</w:t>
      </w:r>
    </w:p>
    <w:p w14:paraId="16F3436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成交结果将在相关网站予以公布，公示期内对成交结果没有异议的，将确定成交候选人为成交供应商。成交供应商须在规定的时限内与采购单位签订合同。</w:t>
      </w:r>
    </w:p>
    <w:p w14:paraId="604DAE0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14:paraId="61EB11BD">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六、成交原则</w:t>
      </w:r>
    </w:p>
    <w:p w14:paraId="24BD7EC6">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符合采购需求，报价低于平均价且最接近平均价者为成交候选人；如有报价相同，则通过抽签确定成交候选人。如第一候选人因个人原因放弃中标，则往后顺延一位，第二名成为新的成交候选人。同时，弃标单位下一季度禁止参与我司项目投标。</w:t>
      </w:r>
    </w:p>
    <w:p w14:paraId="39A3214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投标单位需满三家。</w:t>
      </w:r>
    </w:p>
    <w:p w14:paraId="6638E3B4">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highlight w:val="none"/>
          <w:lang w:eastAsia="zh-CN"/>
        </w:rPr>
      </w:pPr>
      <w:r>
        <w:rPr>
          <w:rFonts w:hint="eastAsia" w:ascii="宋体" w:hAnsi="宋体" w:eastAsia="宋体" w:cs="宋体"/>
          <w:color w:val="auto"/>
          <w:sz w:val="24"/>
          <w:szCs w:val="32"/>
          <w:highlight w:val="none"/>
          <w:lang w:eastAsia="zh-CN"/>
        </w:rPr>
        <w:t>七、付款方式</w:t>
      </w:r>
    </w:p>
    <w:p w14:paraId="77C831E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eastAsia="zh-CN"/>
        </w:rPr>
        <w:t>服务结束后</w:t>
      </w:r>
      <w:r>
        <w:rPr>
          <w:rFonts w:hint="eastAsia" w:ascii="宋体" w:hAnsi="宋体" w:eastAsia="宋体" w:cs="宋体"/>
          <w:color w:val="auto"/>
          <w:sz w:val="24"/>
          <w:szCs w:val="32"/>
          <w:lang w:val="en-US" w:eastAsia="zh-CN"/>
        </w:rPr>
        <w:t>凭成交供应商提供的有效增值税专用发票一次性付清。</w:t>
      </w:r>
    </w:p>
    <w:p w14:paraId="3AD7F63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color w:val="auto"/>
          <w:sz w:val="24"/>
          <w:szCs w:val="32"/>
          <w:lang w:val="en-US" w:eastAsia="zh-CN"/>
        </w:rPr>
      </w:pPr>
    </w:p>
    <w:p w14:paraId="7B949033">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color w:val="auto"/>
          <w:sz w:val="24"/>
          <w:szCs w:val="32"/>
          <w:lang w:val="en-US" w:eastAsia="zh-CN"/>
        </w:rPr>
      </w:pPr>
    </w:p>
    <w:p w14:paraId="282BE83F">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color w:val="auto"/>
          <w:sz w:val="24"/>
          <w:szCs w:val="32"/>
          <w:lang w:val="en-US" w:eastAsia="zh-CN"/>
        </w:rPr>
      </w:pPr>
    </w:p>
    <w:p w14:paraId="71050567">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lang w:val="en-US" w:eastAsia="zh-CN"/>
        </w:rPr>
        <w:t>启东江海传媒有限公司</w:t>
      </w:r>
    </w:p>
    <w:p w14:paraId="62673085">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lang w:val="en-US" w:eastAsia="zh-CN"/>
        </w:rPr>
        <w:t>2025年12月10日</w:t>
      </w:r>
    </w:p>
    <w:sectPr>
      <w:footerReference r:id="rId3" w:type="default"/>
      <w:pgSz w:w="11906" w:h="16838"/>
      <w:pgMar w:top="1327" w:right="1800" w:bottom="1327"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49B4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383C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1383C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612A"/>
    <w:rsid w:val="0259629F"/>
    <w:rsid w:val="0281287F"/>
    <w:rsid w:val="04573FFD"/>
    <w:rsid w:val="05403555"/>
    <w:rsid w:val="05872FAB"/>
    <w:rsid w:val="05DE75CE"/>
    <w:rsid w:val="06FD08ED"/>
    <w:rsid w:val="07A5743E"/>
    <w:rsid w:val="08422A5C"/>
    <w:rsid w:val="086230FE"/>
    <w:rsid w:val="0B9E444D"/>
    <w:rsid w:val="0F4D385B"/>
    <w:rsid w:val="0FF245EB"/>
    <w:rsid w:val="0FF87EA4"/>
    <w:rsid w:val="12380CAF"/>
    <w:rsid w:val="13386C1E"/>
    <w:rsid w:val="141D437D"/>
    <w:rsid w:val="14693962"/>
    <w:rsid w:val="147815B3"/>
    <w:rsid w:val="17824D2F"/>
    <w:rsid w:val="18344781"/>
    <w:rsid w:val="186C142F"/>
    <w:rsid w:val="189746FE"/>
    <w:rsid w:val="18BC5F12"/>
    <w:rsid w:val="1B826FFA"/>
    <w:rsid w:val="1D904DB0"/>
    <w:rsid w:val="1E2642CF"/>
    <w:rsid w:val="1F274302"/>
    <w:rsid w:val="23182955"/>
    <w:rsid w:val="23694325"/>
    <w:rsid w:val="25364C57"/>
    <w:rsid w:val="25B60C44"/>
    <w:rsid w:val="262579C2"/>
    <w:rsid w:val="266D01A2"/>
    <w:rsid w:val="268C5A9E"/>
    <w:rsid w:val="26D613EE"/>
    <w:rsid w:val="294066EC"/>
    <w:rsid w:val="294947E5"/>
    <w:rsid w:val="296C74E1"/>
    <w:rsid w:val="2A135BAE"/>
    <w:rsid w:val="2AB6159E"/>
    <w:rsid w:val="2DEB446C"/>
    <w:rsid w:val="2E032A06"/>
    <w:rsid w:val="2E1C04AA"/>
    <w:rsid w:val="2E291E44"/>
    <w:rsid w:val="2FFE2542"/>
    <w:rsid w:val="304F751B"/>
    <w:rsid w:val="31A33026"/>
    <w:rsid w:val="31BF6EE1"/>
    <w:rsid w:val="323A2127"/>
    <w:rsid w:val="323C7C18"/>
    <w:rsid w:val="32E248F8"/>
    <w:rsid w:val="34C80ADD"/>
    <w:rsid w:val="352154CD"/>
    <w:rsid w:val="35C02D69"/>
    <w:rsid w:val="364F6C0E"/>
    <w:rsid w:val="36BF3B50"/>
    <w:rsid w:val="37C36E66"/>
    <w:rsid w:val="383C3143"/>
    <w:rsid w:val="3A092B2A"/>
    <w:rsid w:val="3A733D5B"/>
    <w:rsid w:val="3CAA23A2"/>
    <w:rsid w:val="3D516CC2"/>
    <w:rsid w:val="3D5B6E26"/>
    <w:rsid w:val="3E8E11EC"/>
    <w:rsid w:val="3EAF1EF2"/>
    <w:rsid w:val="3F892175"/>
    <w:rsid w:val="405E7C9B"/>
    <w:rsid w:val="41D852BC"/>
    <w:rsid w:val="42485A45"/>
    <w:rsid w:val="44E906E3"/>
    <w:rsid w:val="44FE772F"/>
    <w:rsid w:val="451F3201"/>
    <w:rsid w:val="45C10B4B"/>
    <w:rsid w:val="464A3DE4"/>
    <w:rsid w:val="46853538"/>
    <w:rsid w:val="46E30305"/>
    <w:rsid w:val="486E0FF2"/>
    <w:rsid w:val="497F54EC"/>
    <w:rsid w:val="4A3D0E69"/>
    <w:rsid w:val="4B1D3871"/>
    <w:rsid w:val="4BA821A3"/>
    <w:rsid w:val="4BFB288F"/>
    <w:rsid w:val="4C1C66ED"/>
    <w:rsid w:val="4C510646"/>
    <w:rsid w:val="4C667968"/>
    <w:rsid w:val="4D7E765F"/>
    <w:rsid w:val="505A46D7"/>
    <w:rsid w:val="54F63F7F"/>
    <w:rsid w:val="56E94A7A"/>
    <w:rsid w:val="575E0F3C"/>
    <w:rsid w:val="5827444F"/>
    <w:rsid w:val="588C0756"/>
    <w:rsid w:val="58D03034"/>
    <w:rsid w:val="59345014"/>
    <w:rsid w:val="59B92BF4"/>
    <w:rsid w:val="59C12008"/>
    <w:rsid w:val="5A9D4E9D"/>
    <w:rsid w:val="5B2D7FCE"/>
    <w:rsid w:val="5B860DDB"/>
    <w:rsid w:val="5BDB00C7"/>
    <w:rsid w:val="5BDE3CB3"/>
    <w:rsid w:val="5D275545"/>
    <w:rsid w:val="60ED5E93"/>
    <w:rsid w:val="61B0665D"/>
    <w:rsid w:val="61D70CB9"/>
    <w:rsid w:val="63C27722"/>
    <w:rsid w:val="651B17E0"/>
    <w:rsid w:val="656B4E5D"/>
    <w:rsid w:val="666063FA"/>
    <w:rsid w:val="668D2F14"/>
    <w:rsid w:val="668F2A3A"/>
    <w:rsid w:val="67BC2E06"/>
    <w:rsid w:val="689A7DBD"/>
    <w:rsid w:val="693F0A39"/>
    <w:rsid w:val="6A3D5371"/>
    <w:rsid w:val="6BA46902"/>
    <w:rsid w:val="6DCD6F00"/>
    <w:rsid w:val="6EBA5BC5"/>
    <w:rsid w:val="6F3C6EA4"/>
    <w:rsid w:val="701017FF"/>
    <w:rsid w:val="71465CB6"/>
    <w:rsid w:val="72281098"/>
    <w:rsid w:val="73357F10"/>
    <w:rsid w:val="735955DB"/>
    <w:rsid w:val="73E607BC"/>
    <w:rsid w:val="74E3457E"/>
    <w:rsid w:val="74E724EC"/>
    <w:rsid w:val="760A11E0"/>
    <w:rsid w:val="76C33714"/>
    <w:rsid w:val="77870A44"/>
    <w:rsid w:val="77CA669B"/>
    <w:rsid w:val="77F8480C"/>
    <w:rsid w:val="79A670BB"/>
    <w:rsid w:val="7A3E7E41"/>
    <w:rsid w:val="7CF6426C"/>
    <w:rsid w:val="7D8775BA"/>
    <w:rsid w:val="7D8E719F"/>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HTML Definition"/>
    <w:basedOn w:val="9"/>
    <w:qFormat/>
    <w:uiPriority w:val="0"/>
  </w:style>
  <w:style w:type="character" w:styleId="13">
    <w:name w:val="HTML Typewriter"/>
    <w:basedOn w:val="9"/>
    <w:qFormat/>
    <w:uiPriority w:val="0"/>
    <w:rPr>
      <w:rFonts w:hint="default" w:ascii="monospace" w:hAnsi="monospace" w:eastAsia="monospace" w:cs="monospace"/>
      <w:sz w:val="20"/>
    </w:rPr>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0000FF"/>
      <w:u w:val="none"/>
    </w:rPr>
  </w:style>
  <w:style w:type="character" w:styleId="17">
    <w:name w:val="HTML Code"/>
    <w:basedOn w:val="9"/>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1774</Words>
  <Characters>1848</Characters>
  <Lines>0</Lines>
  <Paragraphs>0</Paragraphs>
  <TotalTime>29</TotalTime>
  <ScaleCrop>false</ScaleCrop>
  <LinksUpToDate>false</LinksUpToDate>
  <CharactersWithSpaces>1855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集采中心</cp:lastModifiedBy>
  <dcterms:modified xsi:type="dcterms:W3CDTF">2025-12-10T08:56:07Z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eyJoZGlkIjoiN2JjYTk1ZGI5ODBjMGI1ODI5YWM1YWRiYzliMjUyYmQiLCJ1c2VySWQiOiI0Njg4ODY0ODUifQ==</vt:lpwstr>
  </property>
  <property fmtid="{D5CDD505-2E9C-101B-9397-08002B2CF9AE}" pid="4" name="ICV">
    <vt:lpwstr>F7BED1A6D93C46F08F288EAF7A158BC0_13</vt:lpwstr>
  </property>
</Properties>
</file>